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6C" w:rsidRDefault="00AF1E6C" w:rsidP="00AF1E6C">
      <w:pPr>
        <w:jc w:val="center"/>
        <w:rPr>
          <w:b/>
          <w:szCs w:val="20"/>
          <w:lang w:eastAsia="pl-PL"/>
        </w:rPr>
      </w:pPr>
      <w:bookmarkStart w:id="0" w:name="_GoBack"/>
      <w:bookmarkEnd w:id="0"/>
      <w:r>
        <w:rPr>
          <w:b/>
          <w:szCs w:val="20"/>
          <w:lang w:eastAsia="pl-PL"/>
        </w:rPr>
        <w:t>Klauzula informacyjna</w:t>
      </w:r>
    </w:p>
    <w:p w:rsidR="00AF1E6C" w:rsidRDefault="00AF1E6C" w:rsidP="00AF1E6C">
      <w:pPr>
        <w:suppressAutoHyphens w:val="0"/>
        <w:jc w:val="center"/>
        <w:rPr>
          <w:b/>
          <w:szCs w:val="20"/>
          <w:lang w:eastAsia="pl-PL"/>
        </w:rPr>
      </w:pPr>
    </w:p>
    <w:p w:rsidR="00AF1E6C" w:rsidRDefault="00AF1E6C" w:rsidP="00AF1E6C">
      <w:pPr>
        <w:suppressAutoHyphens w:val="0"/>
        <w:jc w:val="both"/>
        <w:rPr>
          <w:b/>
          <w:szCs w:val="20"/>
          <w:lang w:eastAsia="pl-PL"/>
        </w:rPr>
      </w:pPr>
    </w:p>
    <w:p w:rsidR="00AF1E6C" w:rsidRDefault="00AF1E6C" w:rsidP="000174BC">
      <w:pPr>
        <w:suppressAutoHyphens w:val="0"/>
        <w:ind w:firstLine="567"/>
        <w:jc w:val="both"/>
        <w:rPr>
          <w:szCs w:val="20"/>
          <w:lang w:eastAsia="pl-PL"/>
        </w:rPr>
      </w:pPr>
      <w:r>
        <w:rPr>
          <w:szCs w:val="20"/>
          <w:lang w:eastAsia="pl-PL"/>
        </w:rPr>
        <w:t>Szanowni Państwo, wypełniając obowiązek wynikający z art. 13 ust. 1 i 2 Rozporządzenia Parlamentu Europejskiego i Rady (UE) 2016/679  z dnia 27 kwietnia 2016 r. (RODO) informujemy, iż:</w:t>
      </w:r>
    </w:p>
    <w:p w:rsidR="000174BC" w:rsidRDefault="00AF1E6C" w:rsidP="000174BC">
      <w:pPr>
        <w:numPr>
          <w:ilvl w:val="0"/>
          <w:numId w:val="1"/>
        </w:numPr>
        <w:suppressAutoHyphens w:val="0"/>
        <w:spacing w:after="160" w:line="256" w:lineRule="auto"/>
        <w:ind w:left="567" w:hanging="567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Administratorem Państwa danych osobowych oraz danych osobowych Pańskich dzieci jest Dyrektor </w:t>
      </w:r>
      <w:r w:rsidR="000174BC">
        <w:rPr>
          <w:szCs w:val="20"/>
          <w:lang w:eastAsia="pl-PL"/>
        </w:rPr>
        <w:t>Publicznej Szkoły Podstawowej w Jeżowem-Podgórzu</w:t>
      </w:r>
    </w:p>
    <w:p w:rsidR="000174BC" w:rsidRDefault="00AF1E6C" w:rsidP="000174BC">
      <w:pPr>
        <w:numPr>
          <w:ilvl w:val="0"/>
          <w:numId w:val="1"/>
        </w:numPr>
        <w:suppressAutoHyphens w:val="0"/>
        <w:spacing w:after="160" w:line="256" w:lineRule="auto"/>
        <w:ind w:left="567" w:hanging="567"/>
        <w:contextualSpacing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W sprawach związanych z przetwa</w:t>
      </w:r>
      <w:r w:rsidR="000174BC">
        <w:rPr>
          <w:szCs w:val="20"/>
          <w:lang w:eastAsia="pl-PL"/>
        </w:rPr>
        <w:t xml:space="preserve">rzaniem danych osobowych można kontaktować się z Inspektorem Ochrony Danych: </w:t>
      </w:r>
      <w:hyperlink r:id="rId5" w:history="1">
        <w:r w:rsidR="000174BC" w:rsidRPr="00662968">
          <w:rPr>
            <w:rStyle w:val="Hipercze"/>
            <w:szCs w:val="20"/>
            <w:lang w:eastAsia="pl-PL"/>
          </w:rPr>
          <w:t>iod.akolodziej@gmail.com</w:t>
        </w:r>
      </w:hyperlink>
      <w:r w:rsidR="000174BC">
        <w:rPr>
          <w:szCs w:val="20"/>
          <w:lang w:eastAsia="pl-PL"/>
        </w:rPr>
        <w:t xml:space="preserve">. </w:t>
      </w:r>
    </w:p>
    <w:p w:rsidR="000174BC" w:rsidRDefault="00AF1E6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Podstawę prawną przetwarzania stanowi</w:t>
      </w:r>
      <w:r>
        <w:t xml:space="preserve"> </w:t>
      </w:r>
      <w:r w:rsidRPr="000174BC">
        <w:rPr>
          <w:szCs w:val="20"/>
          <w:lang w:eastAsia="pl-PL"/>
        </w:rPr>
        <w:t>art. 6 ust. 1 lit. c oraz art. 9 ust. 2 lit. b RODO</w:t>
      </w:r>
      <w:r w:rsidR="000174BC">
        <w:rPr>
          <w:szCs w:val="20"/>
          <w:lang w:eastAsia="pl-PL"/>
        </w:rPr>
        <w:t>.</w:t>
      </w:r>
    </w:p>
    <w:p w:rsidR="00AF1E6C" w:rsidRPr="000174BC" w:rsidRDefault="00AF1E6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Pani/Pana dane oraz dane Dziecka/Dzieci przetwarzane w następujących celach:</w:t>
      </w:r>
    </w:p>
    <w:p w:rsidR="000174BC" w:rsidRDefault="000174B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>
        <w:rPr>
          <w:szCs w:val="20"/>
          <w:lang w:eastAsia="pl-PL"/>
        </w:rPr>
        <w:t>rekrutacji dzieci do placówki,</w:t>
      </w:r>
    </w:p>
    <w:p w:rsid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ewidencji dzieci,</w:t>
      </w:r>
    </w:p>
    <w:p w:rsid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prowadzenia dokumentacji przebiegu nauczan</w:t>
      </w:r>
      <w:r w:rsidR="000174BC">
        <w:rPr>
          <w:szCs w:val="20"/>
          <w:lang w:eastAsia="pl-PL"/>
        </w:rPr>
        <w:t>ia, działalności wychowawczej i </w:t>
      </w:r>
      <w:r w:rsidRPr="000174BC">
        <w:rPr>
          <w:szCs w:val="20"/>
          <w:lang w:eastAsia="pl-PL"/>
        </w:rPr>
        <w:t>opiekuńczej,</w:t>
      </w:r>
    </w:p>
    <w:p w:rsidR="00AF1E6C" w:rsidRPr="000174BC" w:rsidRDefault="000174B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>
        <w:rPr>
          <w:szCs w:val="20"/>
          <w:lang w:eastAsia="pl-PL"/>
        </w:rPr>
        <w:t xml:space="preserve">w celach sprawozdawczych. </w:t>
      </w:r>
    </w:p>
    <w:p w:rsidR="00AF1E6C" w:rsidRDefault="000174B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O</w:t>
      </w:r>
      <w:r w:rsidR="00AF1E6C">
        <w:rPr>
          <w:szCs w:val="20"/>
          <w:lang w:eastAsia="pl-PL"/>
        </w:rPr>
        <w:t>dbiorcam</w:t>
      </w:r>
      <w:r>
        <w:rPr>
          <w:szCs w:val="20"/>
          <w:lang w:eastAsia="pl-PL"/>
        </w:rPr>
        <w:t>i Pani/Pana danych osobowych są</w:t>
      </w:r>
      <w:r w:rsidR="00AF1E6C">
        <w:rPr>
          <w:szCs w:val="20"/>
          <w:lang w:eastAsia="pl-PL"/>
        </w:rPr>
        <w:t>:</w:t>
      </w:r>
    </w:p>
    <w:p w:rsid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>
        <w:rPr>
          <w:szCs w:val="20"/>
          <w:lang w:eastAsia="pl-PL"/>
        </w:rPr>
        <w:t>uprawnione podmioty (na podstawie przepisów prawa) w tym: MEN, jednostka prowadząca, związki zawodowe, jednostki kontrolujące,</w:t>
      </w:r>
    </w:p>
    <w:p w:rsid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podmioty zewnętrzne, którym administrator dan</w:t>
      </w:r>
      <w:r w:rsidR="000174BC">
        <w:rPr>
          <w:szCs w:val="20"/>
          <w:lang w:eastAsia="pl-PL"/>
        </w:rPr>
        <w:t>ych osobowych przekazuje dane w </w:t>
      </w:r>
      <w:r w:rsidRPr="000174BC">
        <w:rPr>
          <w:szCs w:val="20"/>
          <w:lang w:eastAsia="pl-PL"/>
        </w:rPr>
        <w:t>związku z organizacją pracy prze</w:t>
      </w:r>
      <w:r w:rsidR="000174BC">
        <w:rPr>
          <w:szCs w:val="20"/>
          <w:lang w:eastAsia="pl-PL"/>
        </w:rPr>
        <w:t xml:space="preserve">dszkola/oddziału przedszkolnego, </w:t>
      </w:r>
    </w:p>
    <w:p w:rsidR="00AF1E6C" w:rsidRP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podmioty współpracujące z Administratore</w:t>
      </w:r>
      <w:r w:rsidR="000174BC">
        <w:rPr>
          <w:szCs w:val="20"/>
          <w:lang w:eastAsia="pl-PL"/>
        </w:rPr>
        <w:t xml:space="preserve">m w zakresie edukacji, opieki i wychowania. </w:t>
      </w:r>
    </w:p>
    <w:p w:rsidR="000174BC" w:rsidRDefault="00AF1E6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Pani/Pana dane osobowe nie będą przekazane do państwa trzeciego lub organizacji międzynarodowej.</w:t>
      </w:r>
    </w:p>
    <w:p w:rsidR="000174BC" w:rsidRDefault="00AF1E6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Pani/</w:t>
      </w:r>
      <w:r w:rsidR="00393025" w:rsidRPr="000174BC">
        <w:rPr>
          <w:szCs w:val="20"/>
          <w:lang w:eastAsia="pl-PL"/>
        </w:rPr>
        <w:t>P</w:t>
      </w:r>
      <w:r w:rsidRPr="000174BC">
        <w:rPr>
          <w:szCs w:val="20"/>
          <w:lang w:eastAsia="pl-PL"/>
        </w:rPr>
        <w:t>ana dane osobowe będą przechowywane w zależności od celu, w jakim zostały zebrane, od przepisów prawa lub przyjętych przez Administratora rozwiązań, a także wyrażonej przez Pana/Pani zgody/ zgód oraz oświadczeń.</w:t>
      </w:r>
    </w:p>
    <w:p w:rsidR="00AF1E6C" w:rsidRPr="000174BC" w:rsidRDefault="00AF1E6C" w:rsidP="000174BC">
      <w:pPr>
        <w:suppressAutoHyphens w:val="0"/>
        <w:spacing w:line="256" w:lineRule="auto"/>
        <w:ind w:left="567"/>
        <w:contextualSpacing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W przypadku:</w:t>
      </w:r>
    </w:p>
    <w:p w:rsid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>
        <w:rPr>
          <w:szCs w:val="20"/>
          <w:lang w:eastAsia="pl-PL"/>
        </w:rPr>
        <w:t>zgody – przez czas wskazany w oświadczeniu o zgodzie, do czasu odwołania zgody,</w:t>
      </w:r>
    </w:p>
    <w:p w:rsid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umowy/ innej czynności prawnej – przez czas niezbędny do realizacji umowy,</w:t>
      </w:r>
    </w:p>
    <w:p w:rsidR="00AF1E6C" w:rsidRPr="000174BC" w:rsidRDefault="00AF1E6C" w:rsidP="000174BC">
      <w:pPr>
        <w:pStyle w:val="Akapitzlist"/>
        <w:numPr>
          <w:ilvl w:val="0"/>
          <w:numId w:val="4"/>
        </w:numPr>
        <w:ind w:left="1134" w:hanging="567"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danych archiwalnych – przez czas wynikający z obowiązujących przepisów prawa</w:t>
      </w:r>
    </w:p>
    <w:p w:rsidR="000174BC" w:rsidRDefault="000174B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>
        <w:rPr>
          <w:szCs w:val="20"/>
          <w:lang w:eastAsia="pl-PL"/>
        </w:rPr>
        <w:t>P</w:t>
      </w:r>
      <w:r w:rsidR="00AF1E6C">
        <w:rPr>
          <w:szCs w:val="20"/>
          <w:lang w:eastAsia="pl-PL"/>
        </w:rPr>
        <w:t>odanie Pani/Pana danych osobowych jest wymogiem ustawowym.</w:t>
      </w:r>
      <w:r w:rsidR="00AF1E6C">
        <w:t xml:space="preserve"> </w:t>
      </w:r>
      <w:r w:rsidR="00AF1E6C">
        <w:rPr>
          <w:szCs w:val="20"/>
          <w:lang w:eastAsia="pl-PL"/>
        </w:rPr>
        <w:t>Konsekwencją niepodania danych dziecka jest uniemożliwienie działalności statutowej przedszkola/oddziału przedszkolnego wobec Pani/Pana dziecka.</w:t>
      </w:r>
    </w:p>
    <w:p w:rsidR="000174BC" w:rsidRDefault="00AF1E6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Ma Pan/Pani prawo do wniesienia skargi do organu nadzorczego – o ile uzna Pan/Pani, że przetwarzanie danych osobowych odbywa się z naruszeniem przepisów.</w:t>
      </w:r>
    </w:p>
    <w:p w:rsidR="00D5711D" w:rsidRDefault="00AF1E6C" w:rsidP="000174BC">
      <w:pPr>
        <w:numPr>
          <w:ilvl w:val="0"/>
          <w:numId w:val="1"/>
        </w:numPr>
        <w:suppressAutoHyphens w:val="0"/>
        <w:spacing w:line="256" w:lineRule="auto"/>
        <w:ind w:left="567" w:hanging="567"/>
        <w:contextualSpacing/>
        <w:jc w:val="both"/>
        <w:rPr>
          <w:szCs w:val="20"/>
          <w:lang w:eastAsia="pl-PL"/>
        </w:rPr>
      </w:pPr>
      <w:r w:rsidRPr="000174BC">
        <w:rPr>
          <w:szCs w:val="20"/>
          <w:lang w:eastAsia="pl-PL"/>
        </w:rPr>
        <w:t>Ma Pan/Pani prawo do żądania dostępu do treści swoich danych osobowych, ich sprostowania, usunięcia lub ograniczenia przetwarzania, a także prawo do przenoszenia danych oraz uzyskania kopii danych.</w:t>
      </w:r>
    </w:p>
    <w:p w:rsidR="000174BC" w:rsidRDefault="000174BC" w:rsidP="000174BC">
      <w:pPr>
        <w:suppressAutoHyphens w:val="0"/>
        <w:spacing w:line="256" w:lineRule="auto"/>
        <w:contextualSpacing/>
        <w:jc w:val="both"/>
        <w:rPr>
          <w:szCs w:val="20"/>
          <w:lang w:eastAsia="pl-PL"/>
        </w:rPr>
      </w:pPr>
    </w:p>
    <w:p w:rsidR="000174BC" w:rsidRDefault="000174BC" w:rsidP="000174BC">
      <w:pPr>
        <w:suppressAutoHyphens w:val="0"/>
        <w:spacing w:line="256" w:lineRule="auto"/>
        <w:contextualSpacing/>
        <w:jc w:val="both"/>
        <w:rPr>
          <w:szCs w:val="20"/>
          <w:lang w:eastAsia="pl-PL"/>
        </w:rPr>
      </w:pPr>
    </w:p>
    <w:p w:rsidR="000174BC" w:rsidRDefault="000174BC" w:rsidP="000174BC">
      <w:pPr>
        <w:suppressAutoHyphens w:val="0"/>
        <w:spacing w:line="256" w:lineRule="auto"/>
        <w:contextualSpacing/>
        <w:jc w:val="both"/>
        <w:rPr>
          <w:szCs w:val="20"/>
          <w:lang w:eastAsia="pl-PL"/>
        </w:rPr>
      </w:pPr>
    </w:p>
    <w:p w:rsidR="000174BC" w:rsidRDefault="000174BC" w:rsidP="000174BC">
      <w:pPr>
        <w:suppressAutoHyphens w:val="0"/>
        <w:spacing w:line="256" w:lineRule="auto"/>
        <w:ind w:right="1134"/>
        <w:contextualSpacing/>
        <w:jc w:val="right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…………………………………………….</w:t>
      </w:r>
    </w:p>
    <w:p w:rsidR="000174BC" w:rsidRPr="000174BC" w:rsidRDefault="000174BC" w:rsidP="000174BC">
      <w:pPr>
        <w:suppressAutoHyphens w:val="0"/>
        <w:spacing w:line="256" w:lineRule="auto"/>
        <w:ind w:right="1134"/>
        <w:contextualSpacing/>
        <w:jc w:val="right"/>
        <w:rPr>
          <w:i/>
          <w:sz w:val="20"/>
          <w:szCs w:val="20"/>
          <w:lang w:eastAsia="pl-PL"/>
        </w:rPr>
      </w:pPr>
      <w:r>
        <w:rPr>
          <w:i/>
          <w:sz w:val="20"/>
          <w:szCs w:val="20"/>
          <w:lang w:eastAsia="pl-PL"/>
        </w:rPr>
        <w:t xml:space="preserve">(podpis) </w:t>
      </w:r>
    </w:p>
    <w:sectPr w:rsidR="000174BC" w:rsidRPr="000174BC" w:rsidSect="00BD13F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537"/>
    <w:multiLevelType w:val="hybridMultilevel"/>
    <w:tmpl w:val="C0E2554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3E947B85"/>
    <w:multiLevelType w:val="hybridMultilevel"/>
    <w:tmpl w:val="C2FE148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06D4B40"/>
    <w:multiLevelType w:val="hybridMultilevel"/>
    <w:tmpl w:val="CE02CE9A"/>
    <w:lvl w:ilvl="0" w:tplc="079AFA8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1A"/>
    <w:rsid w:val="000174BC"/>
    <w:rsid w:val="00051859"/>
    <w:rsid w:val="000E231A"/>
    <w:rsid w:val="00283FD6"/>
    <w:rsid w:val="00393025"/>
    <w:rsid w:val="003A3470"/>
    <w:rsid w:val="005D6628"/>
    <w:rsid w:val="008325FA"/>
    <w:rsid w:val="00AF1E6C"/>
    <w:rsid w:val="00B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EF652-18E8-46A1-A816-3A6B5FC2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E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174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17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akolodzie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</dc:creator>
  <cp:keywords/>
  <dc:description/>
  <cp:lastModifiedBy>K2-PGWJ</cp:lastModifiedBy>
  <cp:revision>3</cp:revision>
  <dcterms:created xsi:type="dcterms:W3CDTF">2020-02-08T17:57:00Z</dcterms:created>
  <dcterms:modified xsi:type="dcterms:W3CDTF">2020-02-08T17:57:00Z</dcterms:modified>
</cp:coreProperties>
</file>